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E88" w:rsidRPr="00ED6E88" w:rsidRDefault="00ED6E88" w:rsidP="00ED6E88">
      <w:pPr>
        <w:autoSpaceDE w:val="0"/>
        <w:autoSpaceDN w:val="0"/>
        <w:adjustRightInd w:val="0"/>
        <w:spacing w:after="0" w:line="240" w:lineRule="auto"/>
        <w:ind w:firstLine="2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6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</w:t>
      </w:r>
    </w:p>
    <w:p w:rsidR="00ED6E88" w:rsidRPr="00ED6E88" w:rsidRDefault="00ED6E88" w:rsidP="00ED6E88">
      <w:pPr>
        <w:autoSpaceDE w:val="0"/>
        <w:autoSpaceDN w:val="0"/>
        <w:adjustRightInd w:val="0"/>
        <w:spacing w:after="0" w:line="240" w:lineRule="auto"/>
        <w:ind w:firstLine="2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6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постановлению администрации Балахнинского</w:t>
      </w:r>
    </w:p>
    <w:p w:rsidR="00ED6E88" w:rsidRPr="00ED6E88" w:rsidRDefault="00ED6E88" w:rsidP="00ED6E88">
      <w:pPr>
        <w:autoSpaceDE w:val="0"/>
        <w:autoSpaceDN w:val="0"/>
        <w:adjustRightInd w:val="0"/>
        <w:spacing w:after="0" w:line="240" w:lineRule="auto"/>
        <w:ind w:firstLine="2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6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округа Нижегородской области</w:t>
      </w:r>
    </w:p>
    <w:p w:rsidR="00ED6E88" w:rsidRPr="00ED6E88" w:rsidRDefault="00ED6E88" w:rsidP="00ED6E88">
      <w:pPr>
        <w:autoSpaceDE w:val="0"/>
        <w:autoSpaceDN w:val="0"/>
        <w:adjustRightInd w:val="0"/>
        <w:spacing w:after="0" w:line="240" w:lineRule="auto"/>
        <w:ind w:firstLine="2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6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7705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05.11</w:t>
      </w:r>
      <w:r w:rsidR="00B94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.2025</w:t>
      </w:r>
      <w:r w:rsidRPr="00ED6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 w:rsidR="007705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2169</w:t>
      </w:r>
      <w:r w:rsidRPr="00ED6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D6E8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</w:p>
    <w:p w:rsidR="00ED6E88" w:rsidRPr="00ED6E88" w:rsidRDefault="00ED6E88" w:rsidP="00ED6E88">
      <w:pPr>
        <w:autoSpaceDE w:val="0"/>
        <w:autoSpaceDN w:val="0"/>
        <w:adjustRightInd w:val="0"/>
        <w:spacing w:after="0" w:line="360" w:lineRule="auto"/>
        <w:ind w:firstLine="2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6E88" w:rsidRPr="00ED6E88" w:rsidRDefault="00ED6E88" w:rsidP="00ED6E88">
      <w:pPr>
        <w:autoSpaceDE w:val="0"/>
        <w:autoSpaceDN w:val="0"/>
        <w:adjustRightInd w:val="0"/>
        <w:spacing w:after="0"/>
        <w:ind w:firstLine="2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6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УТВЕРЖДЕНА</w:t>
      </w:r>
    </w:p>
    <w:p w:rsidR="00ED6E88" w:rsidRPr="00ED6E88" w:rsidRDefault="00ED6E88" w:rsidP="00ED6E88">
      <w:pPr>
        <w:autoSpaceDE w:val="0"/>
        <w:autoSpaceDN w:val="0"/>
        <w:adjustRightInd w:val="0"/>
        <w:spacing w:after="0"/>
        <w:ind w:firstLine="2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6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постановлением администрации Балахнинского</w:t>
      </w:r>
    </w:p>
    <w:p w:rsidR="00ED6E88" w:rsidRPr="00ED6E88" w:rsidRDefault="00ED6E88" w:rsidP="00ED6E88">
      <w:pPr>
        <w:autoSpaceDE w:val="0"/>
        <w:autoSpaceDN w:val="0"/>
        <w:adjustRightInd w:val="0"/>
        <w:spacing w:after="0"/>
        <w:ind w:firstLine="2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6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района Нижегородской области</w:t>
      </w:r>
    </w:p>
    <w:p w:rsidR="00ED6E88" w:rsidRPr="00ED6E88" w:rsidRDefault="00ED6E88" w:rsidP="00ED6E88">
      <w:pPr>
        <w:autoSpaceDE w:val="0"/>
        <w:autoSpaceDN w:val="0"/>
        <w:adjustRightInd w:val="0"/>
        <w:spacing w:after="0"/>
        <w:ind w:firstLine="2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6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Pr="00ED6E8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09.11. 2020</w:t>
      </w:r>
      <w:r w:rsidRPr="00ED6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 w:rsidRPr="00ED6E8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1568 </w:t>
      </w:r>
    </w:p>
    <w:p w:rsidR="00ED6E88" w:rsidRPr="00ED6E88" w:rsidRDefault="00ED6E88" w:rsidP="00ED6E88">
      <w:pPr>
        <w:autoSpaceDE w:val="0"/>
        <w:autoSpaceDN w:val="0"/>
        <w:adjustRightInd w:val="0"/>
        <w:spacing w:after="0"/>
        <w:ind w:firstLine="2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6E88" w:rsidRPr="00ED6E88" w:rsidRDefault="00ED6E88" w:rsidP="00ED6E88">
      <w:pPr>
        <w:widowControl w:val="0"/>
        <w:tabs>
          <w:tab w:val="left" w:pos="2127"/>
        </w:tabs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ED6E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 программа</w:t>
      </w:r>
    </w:p>
    <w:p w:rsidR="00ED6E88" w:rsidRPr="00ED6E88" w:rsidRDefault="00ED6E88" w:rsidP="00ED6E88">
      <w:pPr>
        <w:widowControl w:val="0"/>
        <w:tabs>
          <w:tab w:val="left" w:pos="212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6E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«Развитие культуры Балахнинского муниципального округа</w:t>
      </w:r>
    </w:p>
    <w:p w:rsidR="00ED6E88" w:rsidRPr="00ED6E88" w:rsidRDefault="00ED6E88" w:rsidP="00ED6E88">
      <w:pPr>
        <w:widowControl w:val="0"/>
        <w:tabs>
          <w:tab w:val="left" w:pos="212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6E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Нижегородской области»</w:t>
      </w:r>
    </w:p>
    <w:p w:rsidR="00ED6E88" w:rsidRPr="00ED6E88" w:rsidRDefault="00ED6E88" w:rsidP="00ED6E88">
      <w:pPr>
        <w:widowControl w:val="0"/>
        <w:tabs>
          <w:tab w:val="left" w:pos="212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E88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Программа)</w:t>
      </w:r>
    </w:p>
    <w:p w:rsidR="00ED6E88" w:rsidRPr="00ED6E88" w:rsidRDefault="00ED6E88" w:rsidP="00ED6E88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6E88" w:rsidRPr="00ED6E88" w:rsidRDefault="00ED6E88" w:rsidP="00ED6E8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6E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Паспорт муниципальной программы</w:t>
      </w:r>
    </w:p>
    <w:p w:rsidR="00ED6E88" w:rsidRPr="00ED6E88" w:rsidRDefault="00ED6E88" w:rsidP="00ED6E8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30"/>
        <w:gridCol w:w="6741"/>
      </w:tblGrid>
      <w:tr w:rsidR="00ED6E88" w:rsidRPr="00ED6E88" w:rsidTr="0066150F">
        <w:tc>
          <w:tcPr>
            <w:tcW w:w="2330" w:type="dxa"/>
          </w:tcPr>
          <w:p w:rsidR="00ED6E88" w:rsidRPr="00ED6E88" w:rsidRDefault="00ED6E88" w:rsidP="00ED6E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заказчик-координатор  муниципальной программы</w:t>
            </w:r>
          </w:p>
        </w:tc>
        <w:tc>
          <w:tcPr>
            <w:tcW w:w="6741" w:type="dxa"/>
          </w:tcPr>
          <w:p w:rsidR="00ED6E88" w:rsidRPr="00ED6E88" w:rsidRDefault="00ED6E88" w:rsidP="00ED6E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заместителя главы администрации (</w:t>
            </w:r>
            <w:r w:rsidR="009C6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А.Е. </w:t>
            </w:r>
            <w:proofErr w:type="spellStart"/>
            <w:r w:rsidR="009C6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Табакова</w:t>
            </w:r>
            <w:proofErr w:type="spellEnd"/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  <w:p w:rsidR="00ED6E88" w:rsidRPr="00ED6E88" w:rsidRDefault="00ED6E88" w:rsidP="00ED6E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6E88" w:rsidRPr="00ED6E88" w:rsidRDefault="00ED6E88" w:rsidP="00ED6E8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бюджетных средств (далее - ГРБС)  - Администрация Балахнинского муниципального округа Нижегородской области.</w:t>
            </w:r>
          </w:p>
          <w:p w:rsidR="00ED6E88" w:rsidRPr="00ED6E88" w:rsidRDefault="00ED6E88" w:rsidP="00ED6E8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2022 года ГРБС - Отдел культуры и туризма Администрации Балахнинского муниципального округа Нижегородской области</w:t>
            </w:r>
          </w:p>
        </w:tc>
      </w:tr>
      <w:tr w:rsidR="00ED6E88" w:rsidRPr="00ED6E88" w:rsidTr="0066150F">
        <w:tc>
          <w:tcPr>
            <w:tcW w:w="2330" w:type="dxa"/>
          </w:tcPr>
          <w:p w:rsidR="00ED6E88" w:rsidRPr="00ED6E88" w:rsidRDefault="00ED6E88" w:rsidP="00ED6E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Соисполнители муниципальной программы </w:t>
            </w:r>
          </w:p>
        </w:tc>
        <w:tc>
          <w:tcPr>
            <w:tcW w:w="6741" w:type="dxa"/>
          </w:tcPr>
          <w:p w:rsidR="00ED6E88" w:rsidRPr="00ED6E88" w:rsidRDefault="00ED6E88" w:rsidP="00ED6E8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культуры и туризма Администрации Балахнинского муниципального округа Нижегородской области</w:t>
            </w:r>
          </w:p>
          <w:p w:rsidR="00ED6E88" w:rsidRPr="00ED6E88" w:rsidRDefault="00ED6E88" w:rsidP="00ED6E8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(далее – </w:t>
            </w:r>
            <w:proofErr w:type="gramStart"/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Т)</w:t>
            </w:r>
          </w:p>
          <w:p w:rsidR="00ED6E88" w:rsidRPr="00ED6E88" w:rsidRDefault="00ED6E88" w:rsidP="00ED6E8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сельского хозяйства администрации Балахнинского муниципального округа Нижегородской области (далее - Управление сельского хозяйства администрации БМО)</w:t>
            </w:r>
          </w:p>
          <w:p w:rsidR="00ED6E88" w:rsidRPr="00ED6E88" w:rsidRDefault="00ED6E88" w:rsidP="00ED6E8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Балахнинского муниципального округа Нижегородской области (далее – Администрация БМО)</w:t>
            </w:r>
          </w:p>
        </w:tc>
      </w:tr>
      <w:tr w:rsidR="00ED6E88" w:rsidRPr="00ED6E88" w:rsidTr="0066150F">
        <w:tc>
          <w:tcPr>
            <w:tcW w:w="2330" w:type="dxa"/>
          </w:tcPr>
          <w:p w:rsidR="00ED6E88" w:rsidRPr="00ED6E88" w:rsidRDefault="00ED6E88" w:rsidP="00ED6E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Подпрограммы муниципальной программы </w:t>
            </w:r>
          </w:p>
        </w:tc>
        <w:tc>
          <w:tcPr>
            <w:tcW w:w="6741" w:type="dxa"/>
          </w:tcPr>
          <w:p w:rsidR="00ED6E88" w:rsidRPr="00ED6E88" w:rsidRDefault="00ED6E88" w:rsidP="00ED6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«Пожарная безопасность учреждений культуры»</w:t>
            </w:r>
          </w:p>
          <w:p w:rsidR="00ED6E88" w:rsidRPr="00ED6E88" w:rsidRDefault="00ED6E88" w:rsidP="00ED6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2.«Укрепление материально - технической базы учреждений культуры»</w:t>
            </w:r>
          </w:p>
          <w:p w:rsidR="00ED6E88" w:rsidRPr="00ED6E88" w:rsidRDefault="00ED6E88" w:rsidP="00ED6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3.«Социально-значимые мероприятия для населения»</w:t>
            </w:r>
          </w:p>
          <w:p w:rsidR="00ED6E88" w:rsidRPr="00ED6E88" w:rsidRDefault="00ED6E88" w:rsidP="00ED6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  <w:p w:rsidR="00ED6E88" w:rsidRPr="00ED6E88" w:rsidRDefault="00ED6E88" w:rsidP="00ED6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«Развитие туризма»</w:t>
            </w:r>
          </w:p>
          <w:p w:rsidR="00ED6E88" w:rsidRPr="00ED6E88" w:rsidRDefault="00ED6E88" w:rsidP="00ED6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6.«Развитие местного традиционного народного художественного творчества»</w:t>
            </w:r>
          </w:p>
          <w:p w:rsidR="00ED6E88" w:rsidRPr="00ED6E88" w:rsidRDefault="00ED6E88" w:rsidP="00ED6E88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7.«Энергосбережение и повышение энергетической эффективности муниципальных бюджетных учреждений культуры»</w:t>
            </w:r>
          </w:p>
          <w:p w:rsidR="00ED6E88" w:rsidRPr="00ED6E88" w:rsidRDefault="00ED6E88" w:rsidP="00ED6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«Обеспечение реализации муниципальной программы»</w:t>
            </w:r>
          </w:p>
        </w:tc>
      </w:tr>
      <w:tr w:rsidR="00ED6E88" w:rsidRPr="00ED6E88" w:rsidTr="0066150F">
        <w:tc>
          <w:tcPr>
            <w:tcW w:w="2330" w:type="dxa"/>
          </w:tcPr>
          <w:p w:rsidR="00ED6E88" w:rsidRPr="00ED6E88" w:rsidRDefault="00ED6E88" w:rsidP="00ED6E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муниципальной </w:t>
            </w: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программы </w:t>
            </w:r>
          </w:p>
        </w:tc>
        <w:tc>
          <w:tcPr>
            <w:tcW w:w="6741" w:type="dxa"/>
          </w:tcPr>
          <w:p w:rsidR="00ED6E88" w:rsidRPr="00ED6E88" w:rsidRDefault="00ED6E88" w:rsidP="00ED6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Реализация стратегической роли культуры как духовно-нравственного основания для формирования гармонично </w:t>
            </w: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развитой личности, укрепления единства общества и  гражданской идентичности, приобщение граждан к культурному наследию. Создание условий и обеспечение граждан современной туристской инфраструктурой.  </w:t>
            </w:r>
          </w:p>
        </w:tc>
      </w:tr>
      <w:tr w:rsidR="00ED6E88" w:rsidRPr="00ED6E88" w:rsidTr="0066150F">
        <w:tc>
          <w:tcPr>
            <w:tcW w:w="2330" w:type="dxa"/>
          </w:tcPr>
          <w:p w:rsidR="00ED6E88" w:rsidRPr="00ED6E88" w:rsidRDefault="00ED6E88" w:rsidP="00ED6E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Задачи муниципальной программы </w:t>
            </w:r>
          </w:p>
        </w:tc>
        <w:tc>
          <w:tcPr>
            <w:tcW w:w="6741" w:type="dxa"/>
          </w:tcPr>
          <w:p w:rsidR="00ED6E88" w:rsidRPr="00ED6E88" w:rsidRDefault="00ED6E88" w:rsidP="00ED6E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Обеспечение выполнения требований противопожарной безопасности в учреждениях культуры и дополнительного образования в сфере культуры;</w:t>
            </w:r>
          </w:p>
          <w:p w:rsidR="00ED6E88" w:rsidRPr="00ED6E88" w:rsidRDefault="00ED6E88" w:rsidP="00ED6E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Сохранение и развитие материально-технической базы учреждений культуры;</w:t>
            </w:r>
          </w:p>
          <w:p w:rsidR="00ED6E88" w:rsidRPr="00ED6E88" w:rsidRDefault="00ED6E88" w:rsidP="00ED6E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Создание  условий, обеспечивающих возможности  </w:t>
            </w:r>
            <w:proofErr w:type="spellStart"/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благополучателям</w:t>
            </w:r>
            <w:proofErr w:type="spellEnd"/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 пользовании  объектами  социальной  инфраструктуры и организация культурного досуга населения;</w:t>
            </w:r>
          </w:p>
          <w:p w:rsidR="009C62FC" w:rsidRPr="009C62FC" w:rsidRDefault="00ED6E88" w:rsidP="009C62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r w:rsidR="009C62FC" w:rsidRPr="009C6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капитального ремонта фасада в муниципальном бюджетном учреждении культуры «Районный дом культуры» по адресу: 606403, Нижегородская область, Балахнинский район, г. Балахна, ул. Дзержинского, д. 45, </w:t>
            </w:r>
          </w:p>
          <w:p w:rsidR="00ED6E88" w:rsidRPr="00ED6E88" w:rsidRDefault="009C62FC" w:rsidP="009C62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предусмотренного </w:t>
            </w:r>
            <w:proofErr w:type="spellStart"/>
            <w:r w:rsidRPr="009C6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9C6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1.1. плана мероприятий в рамках подготовки к празднованию 550-летия г. Балахны Нижегородской области</w:t>
            </w:r>
            <w:r w:rsidR="00ED6E88"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D6E88" w:rsidRPr="00ED6E88" w:rsidRDefault="00ED6E88" w:rsidP="00ED6E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Обеспечение деятельности и сохранения культурно-досуговых учреждений и учреждений дополнительного образования в сфере культуры, повышение доступности и качества библиотечных и музейных услуг;</w:t>
            </w:r>
          </w:p>
          <w:p w:rsidR="00ED6E88" w:rsidRPr="00ED6E88" w:rsidRDefault="00ED6E88" w:rsidP="00ED6E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Создание благоприятных условий для развития внутреннего и въездного туризма;</w:t>
            </w:r>
          </w:p>
          <w:p w:rsidR="00ED6E88" w:rsidRPr="00ED6E88" w:rsidRDefault="00ED6E88" w:rsidP="00ED6E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Сохранение и популяризация местного традиционного  народного художественного творчества;</w:t>
            </w:r>
          </w:p>
          <w:p w:rsidR="00ED6E88" w:rsidRPr="00ED6E88" w:rsidRDefault="00ED6E88" w:rsidP="00ED6E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Повышение эффективности использования энергетических ресурсов за счет реализации энергосберегающих мероприятий;</w:t>
            </w:r>
          </w:p>
          <w:p w:rsidR="00ED6E88" w:rsidRPr="00ED6E88" w:rsidRDefault="00ED6E88" w:rsidP="00ED6E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Создание благоприятных условий для устойчивого развития сфер культуры, туризма, народных художественных промыслов.</w:t>
            </w:r>
          </w:p>
        </w:tc>
      </w:tr>
      <w:tr w:rsidR="00ED6E88" w:rsidRPr="00ED6E88" w:rsidTr="0066150F">
        <w:tc>
          <w:tcPr>
            <w:tcW w:w="2330" w:type="dxa"/>
          </w:tcPr>
          <w:p w:rsidR="00ED6E88" w:rsidRPr="00ED6E88" w:rsidRDefault="00ED6E88" w:rsidP="00ED6E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Этапы и сроки реализации муниципальной программы </w:t>
            </w:r>
          </w:p>
        </w:tc>
        <w:tc>
          <w:tcPr>
            <w:tcW w:w="6741" w:type="dxa"/>
          </w:tcPr>
          <w:p w:rsidR="00ED6E88" w:rsidRPr="00ED6E88" w:rsidRDefault="00ED6E88" w:rsidP="00ED6E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реализуется в течение 2021 – 2</w:t>
            </w:r>
            <w:r w:rsidR="00B94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</w:t>
            </w: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годов. </w:t>
            </w:r>
          </w:p>
          <w:p w:rsidR="00ED6E88" w:rsidRPr="00ED6E88" w:rsidRDefault="00ED6E88" w:rsidP="00ED6E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реализуется в один этап.</w:t>
            </w:r>
          </w:p>
          <w:p w:rsidR="00ED6E88" w:rsidRPr="00ED6E88" w:rsidRDefault="00ED6E88" w:rsidP="00ED6E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6E88" w:rsidRPr="00ED6E88" w:rsidTr="0066150F">
        <w:tc>
          <w:tcPr>
            <w:tcW w:w="2330" w:type="dxa"/>
          </w:tcPr>
          <w:p w:rsidR="00ED6E88" w:rsidRPr="00ED6E88" w:rsidRDefault="00ED6E88" w:rsidP="00ED6E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бюджетных ассигнований муниципальной программы за счет средств бюджета Балахнинского муниципального округа Нижегородской области</w:t>
            </w:r>
          </w:p>
        </w:tc>
        <w:tc>
          <w:tcPr>
            <w:tcW w:w="6741" w:type="dxa"/>
          </w:tcPr>
          <w:p w:rsidR="006056BB" w:rsidRPr="006056BB" w:rsidRDefault="006056BB" w:rsidP="00605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на реализацию программы «Развитие культуры </w:t>
            </w:r>
            <w:proofErr w:type="spellStart"/>
            <w:r w:rsidRPr="0060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60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округа Нижегородской области» - 2 585 902,4 тыс. рублей, в том числе:</w:t>
            </w:r>
          </w:p>
          <w:p w:rsidR="006056BB" w:rsidRPr="006056BB" w:rsidRDefault="006056BB" w:rsidP="00605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 - 345 577,4 тыс. рублей;</w:t>
            </w:r>
          </w:p>
          <w:p w:rsidR="006056BB" w:rsidRPr="006056BB" w:rsidRDefault="006056BB" w:rsidP="00605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 - 384 012,3 тыс. рублей;</w:t>
            </w:r>
            <w:r w:rsidRPr="0060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:rsidR="006056BB" w:rsidRPr="006056BB" w:rsidRDefault="006056BB" w:rsidP="00605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 -  446 468,7 тыс. рублей;</w:t>
            </w:r>
          </w:p>
          <w:p w:rsidR="006056BB" w:rsidRPr="006056BB" w:rsidRDefault="006056BB" w:rsidP="00605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– 379 060,0  тыс. рублей;     </w:t>
            </w:r>
          </w:p>
          <w:p w:rsidR="006056BB" w:rsidRPr="006056BB" w:rsidRDefault="006056BB" w:rsidP="00605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– 346 284,2 тыс. рублей;</w:t>
            </w:r>
          </w:p>
          <w:p w:rsidR="006056BB" w:rsidRPr="006056BB" w:rsidRDefault="006056BB" w:rsidP="00605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 – 342 231,5 тыс. рублей;</w:t>
            </w:r>
          </w:p>
          <w:p w:rsidR="00275E45" w:rsidRPr="00275E45" w:rsidRDefault="006056BB" w:rsidP="003A1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 – 342 268,3 тыс. рублей.</w:t>
            </w:r>
          </w:p>
        </w:tc>
      </w:tr>
      <w:tr w:rsidR="00ED6E88" w:rsidRPr="00ED6E88" w:rsidTr="0066150F">
        <w:tc>
          <w:tcPr>
            <w:tcW w:w="2330" w:type="dxa"/>
          </w:tcPr>
          <w:p w:rsidR="00ED6E88" w:rsidRPr="00ED6E88" w:rsidRDefault="00ED6E88" w:rsidP="00ED6E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Целевые индикаторы муниципальной </w:t>
            </w: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программы </w:t>
            </w:r>
          </w:p>
        </w:tc>
        <w:tc>
          <w:tcPr>
            <w:tcW w:w="6741" w:type="dxa"/>
          </w:tcPr>
          <w:p w:rsidR="00C51251" w:rsidRPr="00C51251" w:rsidRDefault="00C51251" w:rsidP="00C51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Соотношение средней заработной платы работников учреждений культуры, повышение оплаты труда которых </w:t>
            </w:r>
            <w:r w:rsidRPr="00C51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предусмотрено Указом Президента Российской Федерации от 7 мая 2012 года N 597 "О мероприятиях по реализации государственной социальной политики", к средней заработной плате по Нижегородской области;</w:t>
            </w:r>
          </w:p>
          <w:p w:rsidR="00C51251" w:rsidRPr="00C51251" w:rsidRDefault="00C51251" w:rsidP="00C51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Доля квалифицированных специалистов (от общего числа работников имеющих высшее и среднее профессиональное образование) учреждений культуры и дополнительного образования в сфере культуры;</w:t>
            </w:r>
          </w:p>
          <w:p w:rsidR="00C51251" w:rsidRPr="00C51251" w:rsidRDefault="00C51251" w:rsidP="00C51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Доля учреждений культуры и дополнительного образования, в которых соблюдены требования противопожарной безопасности;</w:t>
            </w:r>
          </w:p>
          <w:p w:rsidR="00C51251" w:rsidRPr="00C51251" w:rsidRDefault="00C51251" w:rsidP="00C51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Доля учреждений культуры и дополнительного образования, в которых произойдет модернизация технического, звукового оборудования (улучшение материально-технической базы) проведение ремонтных работ и строительство объектов культуры;</w:t>
            </w:r>
          </w:p>
          <w:p w:rsidR="00C51251" w:rsidRPr="00C51251" w:rsidRDefault="00C51251" w:rsidP="00C51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Повышение уровня удовлетворенности граждан, качеством предоставляемых услуг учреждений культуры;</w:t>
            </w:r>
          </w:p>
          <w:p w:rsidR="00C51251" w:rsidRPr="00C51251" w:rsidRDefault="00C51251" w:rsidP="00C51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Доля учреждений, в которых проведен капитальный ремонт фасада в рамках реализации </w:t>
            </w:r>
            <w:proofErr w:type="spellStart"/>
            <w:r w:rsidRPr="00C51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C51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1.1. плана мероприятий в рамках подготовки к празднованию 550-летия г. Балахны Нижегородской области;</w:t>
            </w:r>
          </w:p>
          <w:p w:rsidR="00C51251" w:rsidRPr="00C51251" w:rsidRDefault="00C51251" w:rsidP="00C51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Доля выполненных событийных мероприятий, определенных планом мероприятий в рамках подготовки к празднованию 550-летия г. Балахны Нижегородской области;</w:t>
            </w:r>
          </w:p>
          <w:p w:rsidR="00C51251" w:rsidRPr="00C51251" w:rsidRDefault="00C51251" w:rsidP="00C51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Увеличение доли экспонируемых посетителям музейных предметов  (от общего числа предметов);</w:t>
            </w:r>
          </w:p>
          <w:p w:rsidR="00C51251" w:rsidRPr="00C51251" w:rsidRDefault="00C51251" w:rsidP="00C51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Увеличение доли населения, принявших участие в культурно-массовых мероприятиях в учреждениях клубного типа (от общего числа жителей);</w:t>
            </w:r>
          </w:p>
          <w:p w:rsidR="00C51251" w:rsidRPr="00C51251" w:rsidRDefault="00C51251" w:rsidP="00C51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51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Увеличение доли обучающихся  в учреждениях дополнительного образования (от общего количества обучающихся в СОШ);</w:t>
            </w:r>
            <w:proofErr w:type="gramEnd"/>
          </w:p>
          <w:p w:rsidR="00C51251" w:rsidRPr="00C51251" w:rsidRDefault="00C51251" w:rsidP="00C51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Охват населения библиотечным обслуживанием (от общего числа жителей);</w:t>
            </w:r>
          </w:p>
          <w:p w:rsidR="00C51251" w:rsidRPr="00C51251" w:rsidRDefault="00C51251" w:rsidP="00C51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Увеличение количества туристов и экскурсантов, посещающих Балахнинский муниципальный округ (к уровню 2019 года);</w:t>
            </w:r>
          </w:p>
          <w:p w:rsidR="00C51251" w:rsidRPr="00C51251" w:rsidRDefault="00C51251" w:rsidP="00C51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Увеличение количества мероприятий, фестивалей, конкурсов (проведение и участие) по народно-художественному творчеству (к уровню 2019 года);</w:t>
            </w:r>
          </w:p>
          <w:p w:rsidR="00C51251" w:rsidRPr="00C51251" w:rsidRDefault="00C51251" w:rsidP="00C51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Доля учреждений культуры, предоставляющих декларацию об энергосбережении и повышении энергетической эффективности;</w:t>
            </w:r>
          </w:p>
          <w:p w:rsidR="00ED6E88" w:rsidRPr="00ED6E88" w:rsidRDefault="00C51251" w:rsidP="00C51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Обеспечение выполнения плана мероприятий ("дорожной карты") "Изменения в отраслях социальной сферы, направленные на повышение эффективности сферы культуры в Нижегородской области", утвержденного распоряжением Правительства Нижегородской области от 28 февраля 2013 года № 428-р.</w:t>
            </w:r>
          </w:p>
        </w:tc>
      </w:tr>
    </w:tbl>
    <w:p w:rsidR="00E54BB3" w:rsidRPr="00E54BB3" w:rsidRDefault="00E54BB3" w:rsidP="00E54BB3">
      <w:pPr>
        <w:autoSpaceDE w:val="0"/>
        <w:autoSpaceDN w:val="0"/>
        <w:adjustRightInd w:val="0"/>
        <w:spacing w:after="0" w:line="240" w:lineRule="auto"/>
        <w:ind w:right="-5" w:firstLine="225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54BB3" w:rsidRPr="00E54BB3" w:rsidRDefault="00E54BB3" w:rsidP="00E54BB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E54BB3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>&lt;*&gt; Объемы финансирования Программы за счет средств бюджета БМО могут ежегодно корректироваться в соответствии с финансовыми возможностями бюджета округа на соответствующий финансовый год.</w:t>
      </w:r>
    </w:p>
    <w:p w:rsidR="005722CD" w:rsidRDefault="005722CD"/>
    <w:p w:rsidR="00E4136E" w:rsidRDefault="00E4136E"/>
    <w:p w:rsidR="00E4136E" w:rsidRDefault="00E4136E" w:rsidP="00E4136E">
      <w:pPr>
        <w:jc w:val="center"/>
      </w:pPr>
      <w:r>
        <w:t>____________________________</w:t>
      </w:r>
    </w:p>
    <w:sectPr w:rsidR="00E41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FD6"/>
    <w:rsid w:val="00275E45"/>
    <w:rsid w:val="00287502"/>
    <w:rsid w:val="003A189D"/>
    <w:rsid w:val="003F747D"/>
    <w:rsid w:val="005722CD"/>
    <w:rsid w:val="006056BB"/>
    <w:rsid w:val="00647491"/>
    <w:rsid w:val="007705C6"/>
    <w:rsid w:val="009C62FC"/>
    <w:rsid w:val="00B42FB1"/>
    <w:rsid w:val="00B94614"/>
    <w:rsid w:val="00C51251"/>
    <w:rsid w:val="00C96895"/>
    <w:rsid w:val="00DB0FD6"/>
    <w:rsid w:val="00E4136E"/>
    <w:rsid w:val="00E54BB3"/>
    <w:rsid w:val="00ED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9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1005</Words>
  <Characters>5730</Characters>
  <Application>Microsoft Office Word</Application>
  <DocSecurity>0</DocSecurity>
  <Lines>47</Lines>
  <Paragraphs>13</Paragraphs>
  <ScaleCrop>false</ScaleCrop>
  <Company/>
  <LinksUpToDate>false</LinksUpToDate>
  <CharactersWithSpaces>6722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Герасимова Елена Петровна</dc:creator>
  <cp:keywords/>
  <dc:description/>
  <cp:lastModifiedBy>Герасимова Елена Петровна</cp:lastModifiedBy>
  <cp:revision>17</cp:revision>
  <dcterms:created xsi:type="dcterms:W3CDTF">2023-11-09T07:30:00Z</dcterms:created>
  <dcterms:modified xsi:type="dcterms:W3CDTF">2025-11-07T12:20:00Z</dcterms:modified>
</cp:coreProperties>
</file>